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8"/>
          <w:szCs w:val="48"/>
          <w:lang w:val="en-US" w:eastAsia="zh-CN"/>
        </w:rPr>
        <w:t>中山市级“民间河长”报名表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</w:p>
    <w:tbl>
      <w:tblPr>
        <w:tblStyle w:val="6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09"/>
        <w:gridCol w:w="2110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111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一寸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0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211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1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2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志愿担任“民间河长”的河段名称</w:t>
            </w:r>
          </w:p>
        </w:tc>
        <w:tc>
          <w:tcPr>
            <w:tcW w:w="633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2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主要经历及工作业绩</w:t>
            </w:r>
          </w:p>
        </w:tc>
        <w:tc>
          <w:tcPr>
            <w:tcW w:w="633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21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担任“民间河长”的优势</w:t>
            </w:r>
          </w:p>
        </w:tc>
        <w:tc>
          <w:tcPr>
            <w:tcW w:w="6330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备注：可“一河一长”、“一长多河”、“一河多长”。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59A"/>
    <w:rsid w:val="01A767DD"/>
    <w:rsid w:val="01EA30F2"/>
    <w:rsid w:val="028741A4"/>
    <w:rsid w:val="06157321"/>
    <w:rsid w:val="0D2C161D"/>
    <w:rsid w:val="21DD045D"/>
    <w:rsid w:val="25DA0F6E"/>
    <w:rsid w:val="2C1F7910"/>
    <w:rsid w:val="2D3D2680"/>
    <w:rsid w:val="2D6E6526"/>
    <w:rsid w:val="322C0BFE"/>
    <w:rsid w:val="44AF1656"/>
    <w:rsid w:val="601B5333"/>
    <w:rsid w:val="6227464A"/>
    <w:rsid w:val="66234CA4"/>
    <w:rsid w:val="678F659A"/>
    <w:rsid w:val="69C41DC6"/>
    <w:rsid w:val="7E8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市水利局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2021-05-08T06:55:00Z</dcterms:created>
  <dc:creator>孙文佳</dc:creator>
  <cp:lastModifiedBy>孙文佳</cp:lastModifiedBy>
  <dcterms:modified xsi:type="dcterms:W3CDTF">2021-05-08T08:20:34Z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