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240" w:lineRule="auto"/>
        <w:ind w:left="0" w:leftChars="0" w:firstLine="0" w:firstLine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>
      <w:pPr>
        <w:jc w:val="center"/>
        <w:rPr>
          <w:rFonts w:hint="eastAsia" w:ascii="Times New Roman" w:hAnsi="Times New Roman" w:cs="Times New Roman"/>
          <w:sz w:val="36"/>
          <w:szCs w:val="36"/>
          <w:lang w:val="en-US" w:eastAsia="zh-CN"/>
        </w:rPr>
      </w:pPr>
      <w:r>
        <w:rPr>
          <w:rFonts w:hint="eastAsia" w:ascii="Times New Roman" w:hAnsi="Times New Roman" w:cs="Times New Roman"/>
          <w:sz w:val="36"/>
          <w:szCs w:val="36"/>
          <w:lang w:val="en-US" w:eastAsia="zh-CN"/>
        </w:rPr>
        <w:t>省级水库移民扶持专项资金-2026年小型水库移民发展生产补助资金安排情况表</w:t>
      </w:r>
    </w:p>
    <w:tbl>
      <w:tblPr>
        <w:tblStyle w:val="5"/>
        <w:tblpPr w:leftFromText="180" w:rightFromText="180" w:vertAnchor="text" w:horzAnchor="page" w:tblpX="2078" w:tblpY="52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9"/>
        <w:gridCol w:w="2224"/>
        <w:gridCol w:w="1292"/>
        <w:gridCol w:w="2680"/>
        <w:gridCol w:w="2387"/>
        <w:gridCol w:w="1487"/>
        <w:gridCol w:w="12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620" w:type="pct"/>
            <w:noWrap w:val="0"/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分配单位</w:t>
            </w:r>
          </w:p>
        </w:tc>
        <w:tc>
          <w:tcPr>
            <w:tcW w:w="857" w:type="pct"/>
            <w:noWrap w:val="0"/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项目名称</w:t>
            </w:r>
          </w:p>
        </w:tc>
        <w:tc>
          <w:tcPr>
            <w:tcW w:w="498" w:type="pct"/>
            <w:noWrap w:val="0"/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三保目录</w:t>
            </w:r>
          </w:p>
        </w:tc>
        <w:tc>
          <w:tcPr>
            <w:tcW w:w="1033" w:type="pct"/>
            <w:noWrap w:val="0"/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功能分类科目代码及名称</w:t>
            </w:r>
          </w:p>
        </w:tc>
        <w:tc>
          <w:tcPr>
            <w:tcW w:w="919" w:type="pct"/>
            <w:noWrap w:val="0"/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转移支付功能类科目代码及名称</w:t>
            </w:r>
          </w:p>
        </w:tc>
        <w:tc>
          <w:tcPr>
            <w:tcW w:w="573" w:type="pct"/>
            <w:noWrap w:val="0"/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金额（万元）</w:t>
            </w:r>
          </w:p>
        </w:tc>
        <w:tc>
          <w:tcPr>
            <w:tcW w:w="498" w:type="pct"/>
            <w:noWrap w:val="0"/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</w:trPr>
        <w:tc>
          <w:tcPr>
            <w:tcW w:w="620" w:type="pct"/>
            <w:noWrap w:val="0"/>
            <w:vAlign w:val="center"/>
          </w:tcPr>
          <w:p>
            <w:pPr>
              <w:bidi w:val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东区街道</w:t>
            </w:r>
          </w:p>
        </w:tc>
        <w:tc>
          <w:tcPr>
            <w:tcW w:w="857" w:type="pct"/>
            <w:noWrap w:val="0"/>
            <w:vAlign w:val="top"/>
          </w:tcPr>
          <w:p>
            <w:pPr>
              <w:bidi w:val="0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2026年小型水库移民发展生产补助资金</w:t>
            </w:r>
          </w:p>
        </w:tc>
        <w:tc>
          <w:tcPr>
            <w:tcW w:w="498" w:type="pct"/>
            <w:noWrap w:val="0"/>
            <w:vAlign w:val="top"/>
          </w:tcPr>
          <w:p>
            <w:pPr>
              <w:bidi w:val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无</w:t>
            </w:r>
          </w:p>
        </w:tc>
        <w:tc>
          <w:tcPr>
            <w:tcW w:w="1033" w:type="pct"/>
            <w:noWrap w:val="0"/>
            <w:vAlign w:val="top"/>
          </w:tcPr>
          <w:p>
            <w:pPr>
              <w:bidi w:val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2"/>
                <w:szCs w:val="32"/>
                <w:lang w:val="en-US" w:eastAsia="zh-CN"/>
              </w:rPr>
              <w:t>2137302基础设施建设和</w:t>
            </w:r>
            <w:r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  <w:t>经济发展</w:t>
            </w:r>
          </w:p>
        </w:tc>
        <w:tc>
          <w:tcPr>
            <w:tcW w:w="919" w:type="pct"/>
            <w:noWrap w:val="0"/>
            <w:vAlign w:val="top"/>
          </w:tcPr>
          <w:p>
            <w:pPr>
              <w:bidi w:val="0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2"/>
                <w:szCs w:val="32"/>
                <w:lang w:val="en-US" w:eastAsia="zh-CN"/>
              </w:rPr>
              <w:t>2300409</w:t>
            </w:r>
            <w:r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  <w:t>农林水</w:t>
            </w:r>
          </w:p>
        </w:tc>
        <w:tc>
          <w:tcPr>
            <w:tcW w:w="573" w:type="pct"/>
            <w:noWrap w:val="0"/>
            <w:vAlign w:val="top"/>
          </w:tcPr>
          <w:p>
            <w:pPr>
              <w:bidi w:val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8.88</w:t>
            </w:r>
          </w:p>
        </w:tc>
        <w:tc>
          <w:tcPr>
            <w:tcW w:w="498" w:type="pct"/>
            <w:noWrap w:val="0"/>
            <w:vAlign w:val="top"/>
          </w:tcPr>
          <w:p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620" w:type="pct"/>
            <w:noWrap w:val="0"/>
            <w:vAlign w:val="center"/>
          </w:tcPr>
          <w:p>
            <w:pPr>
              <w:bidi w:val="0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南朗街道</w:t>
            </w:r>
          </w:p>
        </w:tc>
        <w:tc>
          <w:tcPr>
            <w:tcW w:w="857" w:type="pct"/>
            <w:noWrap w:val="0"/>
            <w:vAlign w:val="top"/>
          </w:tcPr>
          <w:p>
            <w:pPr>
              <w:bidi w:val="0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2026年小型水库移民发展生产补助资金</w:t>
            </w:r>
          </w:p>
        </w:tc>
        <w:tc>
          <w:tcPr>
            <w:tcW w:w="498" w:type="pct"/>
            <w:noWrap w:val="0"/>
            <w:vAlign w:val="top"/>
          </w:tcPr>
          <w:p>
            <w:pPr>
              <w:bidi w:val="0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无</w:t>
            </w:r>
          </w:p>
        </w:tc>
        <w:tc>
          <w:tcPr>
            <w:tcW w:w="1033" w:type="pct"/>
            <w:noWrap w:val="0"/>
            <w:vAlign w:val="top"/>
          </w:tcPr>
          <w:p>
            <w:pPr>
              <w:bidi w:val="0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2"/>
                <w:szCs w:val="32"/>
                <w:lang w:val="en-US" w:eastAsia="zh-CN"/>
              </w:rPr>
              <w:t>2137302基础设施建设和</w:t>
            </w:r>
            <w:r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  <w:t>经济发展</w:t>
            </w:r>
          </w:p>
        </w:tc>
        <w:tc>
          <w:tcPr>
            <w:tcW w:w="919" w:type="pct"/>
            <w:noWrap w:val="0"/>
            <w:vAlign w:val="top"/>
          </w:tcPr>
          <w:p>
            <w:pPr>
              <w:bidi w:val="0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2"/>
                <w:szCs w:val="32"/>
                <w:lang w:val="en-US" w:eastAsia="zh-CN"/>
              </w:rPr>
              <w:t>230040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sz w:val="32"/>
                <w:szCs w:val="32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  <w:t>农林水</w:t>
            </w:r>
          </w:p>
        </w:tc>
        <w:tc>
          <w:tcPr>
            <w:tcW w:w="573" w:type="pct"/>
            <w:noWrap w:val="0"/>
            <w:vAlign w:val="top"/>
          </w:tcPr>
          <w:p>
            <w:pPr>
              <w:bidi w:val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7.92</w:t>
            </w:r>
          </w:p>
        </w:tc>
        <w:tc>
          <w:tcPr>
            <w:tcW w:w="498" w:type="pct"/>
            <w:noWrap w:val="0"/>
            <w:vAlign w:val="top"/>
          </w:tcPr>
          <w:p>
            <w:pPr>
              <w:bidi w:val="0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620" w:type="pct"/>
            <w:noWrap w:val="0"/>
            <w:vAlign w:val="center"/>
          </w:tcPr>
          <w:p>
            <w:pPr>
              <w:bidi w:val="0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火炬开发区</w:t>
            </w:r>
          </w:p>
        </w:tc>
        <w:tc>
          <w:tcPr>
            <w:tcW w:w="857" w:type="pct"/>
            <w:noWrap w:val="0"/>
            <w:vAlign w:val="top"/>
          </w:tcPr>
          <w:p>
            <w:pPr>
              <w:bidi w:val="0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2026年小型水库移民发展生产补助资金</w:t>
            </w:r>
          </w:p>
        </w:tc>
        <w:tc>
          <w:tcPr>
            <w:tcW w:w="498" w:type="pct"/>
            <w:noWrap w:val="0"/>
            <w:vAlign w:val="top"/>
          </w:tcPr>
          <w:p>
            <w:pPr>
              <w:bidi w:val="0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无</w:t>
            </w:r>
          </w:p>
        </w:tc>
        <w:tc>
          <w:tcPr>
            <w:tcW w:w="1033" w:type="pct"/>
            <w:noWrap w:val="0"/>
            <w:vAlign w:val="top"/>
          </w:tcPr>
          <w:p>
            <w:pPr>
              <w:bidi w:val="0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2"/>
                <w:szCs w:val="32"/>
                <w:lang w:val="en-US" w:eastAsia="zh-CN"/>
              </w:rPr>
              <w:t>2137302基础设施建设和</w:t>
            </w:r>
            <w:r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  <w:t>经济发展</w:t>
            </w:r>
          </w:p>
        </w:tc>
        <w:tc>
          <w:tcPr>
            <w:tcW w:w="919" w:type="pct"/>
            <w:noWrap w:val="0"/>
            <w:vAlign w:val="top"/>
          </w:tcPr>
          <w:p>
            <w:pPr>
              <w:bidi w:val="0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2"/>
                <w:szCs w:val="32"/>
                <w:lang w:val="en-US" w:eastAsia="zh-CN"/>
              </w:rPr>
              <w:t>2300409</w:t>
            </w:r>
            <w:r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  <w:t>农林水</w:t>
            </w:r>
          </w:p>
        </w:tc>
        <w:tc>
          <w:tcPr>
            <w:tcW w:w="573" w:type="pct"/>
            <w:noWrap w:val="0"/>
            <w:vAlign w:val="top"/>
          </w:tcPr>
          <w:p>
            <w:pPr>
              <w:bidi w:val="0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3.06</w:t>
            </w:r>
          </w:p>
        </w:tc>
        <w:tc>
          <w:tcPr>
            <w:tcW w:w="498" w:type="pct"/>
            <w:noWrap w:val="0"/>
            <w:vAlign w:val="top"/>
          </w:tcPr>
          <w:p>
            <w:pPr>
              <w:bidi w:val="0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3928" w:type="pct"/>
            <w:gridSpan w:val="5"/>
            <w:noWrap w:val="0"/>
            <w:vAlign w:val="center"/>
          </w:tcPr>
          <w:p>
            <w:pPr>
              <w:bidi w:val="0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合   计</w:t>
            </w:r>
          </w:p>
        </w:tc>
        <w:tc>
          <w:tcPr>
            <w:tcW w:w="573" w:type="pct"/>
            <w:noWrap w:val="0"/>
            <w:vAlign w:val="top"/>
          </w:tcPr>
          <w:p>
            <w:pPr>
              <w:bidi w:val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19.86</w:t>
            </w:r>
          </w:p>
        </w:tc>
        <w:tc>
          <w:tcPr>
            <w:tcW w:w="498" w:type="pct"/>
            <w:noWrap w:val="0"/>
            <w:vAlign w:val="top"/>
          </w:tcPr>
          <w:p>
            <w:pPr>
              <w:bidi w:val="0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</w:p>
        </w:tc>
      </w:tr>
    </w:tbl>
    <w:p/>
    <w:sectPr>
      <w:footerReference r:id="rId3" w:type="default"/>
      <w:pgSz w:w="16838" w:h="11906" w:orient="landscape"/>
      <w:pgMar w:top="1588" w:right="2098" w:bottom="1474" w:left="1985" w:header="851" w:footer="1418" w:gutter="0"/>
      <w:cols w:space="720" w:num="1"/>
      <w:titlePg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left="320" w:leftChars="100" w:right="320" w:rightChars="100"/>
      <w:rPr>
        <w:rStyle w:val="7"/>
        <w:rFonts w:ascii="宋体"/>
        <w:b/>
        <w:bCs/>
        <w:sz w:val="28"/>
      </w:rPr>
    </w:pPr>
    <w:r>
      <w:rPr>
        <w:rStyle w:val="7"/>
        <w:rFonts w:hint="eastAsia"/>
        <w:sz w:val="28"/>
      </w:rPr>
      <w:t>—</w:t>
    </w:r>
    <w:r>
      <w:rPr>
        <w:rStyle w:val="7"/>
        <w:sz w:val="28"/>
      </w:rPr>
      <w:t xml:space="preserve"> </w:t>
    </w:r>
    <w:r>
      <w:rPr>
        <w:sz w:val="28"/>
      </w:rPr>
      <w:fldChar w:fldCharType="begin"/>
    </w:r>
    <w:r>
      <w:rPr>
        <w:rStyle w:val="7"/>
        <w:sz w:val="28"/>
      </w:rPr>
      <w:instrText xml:space="preserve">PAGE  </w:instrText>
    </w:r>
    <w:r>
      <w:rPr>
        <w:sz w:val="28"/>
      </w:rPr>
      <w:fldChar w:fldCharType="separate"/>
    </w:r>
    <w:r>
      <w:rPr>
        <w:rStyle w:val="7"/>
        <w:sz w:val="28"/>
      </w:rPr>
      <w:t>2</w:t>
    </w:r>
    <w:r>
      <w:rPr>
        <w:sz w:val="28"/>
      </w:rPr>
      <w:fldChar w:fldCharType="end"/>
    </w:r>
    <w:r>
      <w:rPr>
        <w:rStyle w:val="7"/>
        <w:sz w:val="28"/>
      </w:rPr>
      <w:t xml:space="preserve"> </w:t>
    </w:r>
    <w:r>
      <w:rPr>
        <w:rStyle w:val="7"/>
        <w:rFonts w:hint="eastAsia"/>
        <w:sz w:val="28"/>
      </w:rPr>
      <w:t>—</w:t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2907CA"/>
    <w:rsid w:val="0FFE2816"/>
    <w:rsid w:val="312907CA"/>
    <w:rsid w:val="379D5F6D"/>
    <w:rsid w:val="434F105D"/>
    <w:rsid w:val="4815659B"/>
    <w:rsid w:val="499D605D"/>
    <w:rsid w:val="EBFFE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widowControl/>
      <w:tabs>
        <w:tab w:val="left" w:pos="720"/>
      </w:tabs>
      <w:spacing w:before="260" w:after="260" w:line="416" w:lineRule="auto"/>
      <w:ind w:left="720" w:hanging="720"/>
      <w:jc w:val="center"/>
      <w:outlineLvl w:val="2"/>
    </w:pPr>
    <w:rPr>
      <w:b/>
      <w:kern w:val="0"/>
      <w:sz w:val="24"/>
      <w:szCs w:val="20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中山市水务局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2025-06-17T16:14:00Z</dcterms:created>
  <dc:creator>梁轩铭</dc:creator>
  <cp:lastModifiedBy>user</cp:lastModifiedBy>
  <dcterms:modified xsi:type="dcterms:W3CDTF">2026-03-17T17:54:55Z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2604EC74C5314D6987D6EE807B7D4A5C_11</vt:lpwstr>
  </property>
</Properties>
</file>