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 w:val="0"/>
        <w:suppressLineNumbers w:val="0"/>
        <w:wordWrap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仿宋_GB2312" w:cs="仿宋_GB2312"/>
          <w:b/>
          <w:bCs/>
          <w:kern w:val="2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21"/>
          <w:szCs w:val="21"/>
          <w:lang w:val="en-US" w:eastAsia="zh-CN" w:bidi="ar"/>
        </w:rPr>
        <w:t>附件2：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238"/>
        <w:gridCol w:w="1035"/>
        <w:gridCol w:w="2626"/>
        <w:gridCol w:w="1486"/>
        <w:gridCol w:w="12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微软雅黑" w:cs="微软雅黑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微软雅黑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2026年中央水利发展资金-小型水库工程维修养护项目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微软雅黑" w:cs="微软雅黑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资金绩效目标表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186" w:type="pct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2026年中山市本级小型水</w:t>
            </w: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库工程维修养护项目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4186" w:type="pct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32.其他事业发展性支出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资金主管部门</w:t>
            </w:r>
          </w:p>
        </w:tc>
        <w:tc>
          <w:tcPr>
            <w:tcW w:w="4186" w:type="pct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中山</w:t>
            </w:r>
            <w:r>
              <w:rPr>
                <w:rFonts w:hint="eastAsia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设立依据</w:t>
            </w:r>
          </w:p>
        </w:tc>
        <w:tc>
          <w:tcPr>
            <w:tcW w:w="4186" w:type="pct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《广东省财政厅关于提前下达2026年中央水利发展资金预算的通知》（粤财农〔2025〕195号）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项目概述</w:t>
            </w:r>
          </w:p>
        </w:tc>
        <w:tc>
          <w:tcPr>
            <w:tcW w:w="4186" w:type="pct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项目资金总额为91万元，全部用于18座小型水库工程维修养护，每个小型水库5万元。分别为三乡镇田心水库等6宗水库</w:t>
            </w: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水库中心金钟水库等8宗直属小型水库</w:t>
            </w: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南区街道马岭水库</w:t>
            </w: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大涌镇岚田抗咸水库</w:t>
            </w: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神湾镇南镇水库</w:t>
            </w:r>
            <w:r>
              <w:rPr>
                <w:rFonts w:hint="eastAsia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和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古宥水库</w:t>
            </w:r>
            <w:r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81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总体绩效目标</w:t>
            </w:r>
          </w:p>
        </w:tc>
        <w:tc>
          <w:tcPr>
            <w:tcW w:w="4186" w:type="pct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根据任务清单并结合中山市实际开展</w:t>
            </w:r>
            <w:r>
              <w:rPr>
                <w:rStyle w:val="8"/>
                <w:rFonts w:hint="eastAsia"/>
                <w:lang w:val="en-US" w:eastAsia="zh-CN" w:bidi="ar"/>
              </w:rPr>
              <w:t>18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个小型水库维修养护。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813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年度绩效目标</w:t>
            </w:r>
          </w:p>
        </w:tc>
        <w:tc>
          <w:tcPr>
            <w:tcW w:w="4186" w:type="pct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</w:t>
            </w:r>
            <w:r>
              <w:rPr>
                <w:rStyle w:val="8"/>
                <w:rFonts w:hint="eastAsia"/>
                <w:lang w:val="en-US" w:eastAsia="zh-CN" w:bidi="ar"/>
              </w:rPr>
              <w:t>18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个中山市小型水库工程的维修养护。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68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57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实施周期指标值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年度指标值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预算执行率</w:t>
            </w:r>
          </w:p>
        </w:tc>
        <w:tc>
          <w:tcPr>
            <w:tcW w:w="57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支付进度</w:t>
            </w: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default" w:ascii="Times New Roman" w:hAnsi="Times New Roman" w:eastAsia="宋体" w:cs="宋体"/>
                <w:b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截至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宋体"/>
                <w:b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2026年底，中央财政资金支付率</w:t>
            </w:r>
          </w:p>
        </w:tc>
        <w:tc>
          <w:tcPr>
            <w:tcW w:w="8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宋体"/>
                <w:b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13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南区街道</w:t>
            </w:r>
          </w:p>
        </w:tc>
        <w:tc>
          <w:tcPr>
            <w:tcW w:w="8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813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三乡镇</w:t>
            </w:r>
          </w:p>
        </w:tc>
        <w:tc>
          <w:tcPr>
            <w:tcW w:w="8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813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大涌镇</w:t>
            </w:r>
          </w:p>
        </w:tc>
        <w:tc>
          <w:tcPr>
            <w:tcW w:w="8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813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神湾镇</w:t>
            </w:r>
          </w:p>
        </w:tc>
        <w:tc>
          <w:tcPr>
            <w:tcW w:w="8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813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中山市水库水电工程管理中心</w:t>
            </w:r>
          </w:p>
        </w:tc>
        <w:tc>
          <w:tcPr>
            <w:tcW w:w="8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571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小型水库工程维修养护座数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南区街道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三乡镇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大涌镇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神湾镇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中山市水库水电工程管理中心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截至</w:t>
            </w:r>
            <w:r>
              <w:rPr>
                <w:rStyle w:val="10"/>
                <w:rFonts w:ascii="Times New Roman" w:hAnsi="Times New Roman" w:eastAsia="宋体"/>
                <w:lang w:val="en-US" w:eastAsia="zh-CN" w:bidi="ar"/>
              </w:rPr>
              <w:t>202</w:t>
            </w:r>
            <w:r>
              <w:rPr>
                <w:rStyle w:val="10"/>
                <w:rFonts w:hint="eastAsia" w:ascii="Times New Roman" w:hAnsi="Times New Roman"/>
                <w:lang w:val="en-US" w:eastAsia="zh-CN" w:bidi="ar"/>
              </w:rPr>
              <w:t>7</w:t>
            </w:r>
            <w:r>
              <w:rPr>
                <w:rStyle w:val="11"/>
                <w:rFonts w:ascii="Times New Roman" w:hAnsi="Times New Roman"/>
                <w:lang w:val="en-US" w:eastAsia="zh-CN" w:bidi="ar"/>
              </w:rPr>
              <w:t>年</w:t>
            </w:r>
            <w:r>
              <w:rPr>
                <w:rStyle w:val="10"/>
                <w:rFonts w:ascii="Times New Roman" w:hAnsi="Times New Roman" w:eastAsia="宋体"/>
                <w:lang w:val="en-US" w:eastAsia="zh-CN" w:bidi="ar"/>
              </w:rPr>
              <w:t>6</w:t>
            </w:r>
            <w:r>
              <w:rPr>
                <w:rStyle w:val="11"/>
                <w:rFonts w:ascii="Times New Roman" w:hAnsi="Times New Roman"/>
                <w:lang w:val="en-US" w:eastAsia="zh-CN" w:bidi="ar"/>
              </w:rPr>
              <w:t>月底，完工项目初步验收率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南区街道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三乡镇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大涌镇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神湾镇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中山市水库水电工程管理中心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工程验收合格率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南区街道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三乡镇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大涌镇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神湾镇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中山市水库水电工程管理中心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</w:t>
            </w:r>
            <w:r>
              <w:rPr>
                <w:rStyle w:val="9"/>
                <w:rFonts w:ascii="Times New Roman" w:hAnsi="Times New Roman"/>
                <w:lang w:val="en-US" w:eastAsia="zh-CN" w:bidi="ar"/>
              </w:rPr>
              <w:t>指标</w:t>
            </w: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截至</w:t>
            </w:r>
            <w:r>
              <w:rPr>
                <w:rStyle w:val="10"/>
                <w:rFonts w:ascii="Times New Roman" w:hAnsi="Times New Roman" w:eastAsia="宋体"/>
                <w:lang w:val="en-US" w:eastAsia="zh-CN" w:bidi="ar"/>
              </w:rPr>
              <w:t>2026</w:t>
            </w:r>
            <w:r>
              <w:rPr>
                <w:rStyle w:val="11"/>
                <w:rFonts w:ascii="Times New Roman" w:hAnsi="Times New Roman"/>
                <w:lang w:val="en-US" w:eastAsia="zh-CN" w:bidi="ar"/>
              </w:rPr>
              <w:t>年底，投资完成比例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南区街道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三乡镇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大涌镇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神湾镇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中山市水库水电工程管理中心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截至</w:t>
            </w:r>
            <w:r>
              <w:rPr>
                <w:rStyle w:val="8"/>
                <w:rFonts w:ascii="Times New Roman" w:hAnsi="Times New Roman" w:eastAsia="宋体"/>
                <w:b/>
                <w:bCs/>
                <w:lang w:val="en-US" w:eastAsia="zh-CN" w:bidi="ar"/>
              </w:rPr>
              <w:t>202</w:t>
            </w:r>
            <w:r>
              <w:rPr>
                <w:rStyle w:val="8"/>
                <w:rFonts w:hint="eastAsia" w:ascii="Times New Roman" w:hAnsi="Times New Roman"/>
                <w:b/>
                <w:bCs/>
                <w:lang w:val="en-US" w:eastAsia="zh-CN" w:bidi="ar"/>
              </w:rPr>
              <w:t>7</w:t>
            </w:r>
            <w:r>
              <w:rPr>
                <w:rStyle w:val="9"/>
                <w:rFonts w:ascii="Times New Roman" w:hAnsi="Times New Roman"/>
                <w:b/>
                <w:bCs/>
                <w:lang w:val="en-US" w:eastAsia="zh-CN" w:bidi="ar"/>
              </w:rPr>
              <w:t>年</w:t>
            </w:r>
            <w:r>
              <w:rPr>
                <w:rStyle w:val="9"/>
                <w:rFonts w:hint="eastAsia" w:ascii="Times New Roman" w:hAnsi="Times New Roman"/>
                <w:b/>
                <w:bCs/>
                <w:lang w:val="en-US" w:eastAsia="zh-CN" w:bidi="ar"/>
              </w:rPr>
              <w:t>6月底</w:t>
            </w:r>
            <w:r>
              <w:rPr>
                <w:rStyle w:val="9"/>
                <w:rFonts w:ascii="Times New Roman" w:hAnsi="Times New Roman"/>
                <w:b/>
                <w:bCs/>
                <w:lang w:val="en-US" w:eastAsia="zh-CN" w:bidi="ar"/>
              </w:rPr>
              <w:t>，投资完成比例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南区街道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三乡镇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大涌镇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神湾镇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中山市水库水电工程管理中心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571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已建工程是否良性运行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南区街道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三乡镇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大涌镇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神湾镇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中山市水库水电工程管理中心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工程是否达到设计使用年限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南区街道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三乡镇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大涌镇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神湾镇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中山市水库水电工程管理中心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571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</w:t>
            </w: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受益群众满意度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南区街道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Style w:val="8"/>
                <w:rFonts w:ascii="Times New Roman" w:hAnsi="Times New Roman" w:eastAsia="宋体"/>
                <w:lang w:val="en-US" w:eastAsia="zh-CN" w:bidi="ar"/>
              </w:rPr>
              <w:t>90%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Style w:val="8"/>
                <w:rFonts w:ascii="Times New Roman" w:hAnsi="Times New Roman" w:eastAsia="宋体"/>
                <w:lang w:val="en-US" w:eastAsia="zh-CN" w:bidi="ar"/>
              </w:rPr>
              <w:t>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三乡镇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Style w:val="8"/>
                <w:rFonts w:ascii="Times New Roman" w:hAnsi="Times New Roman" w:eastAsia="宋体"/>
                <w:lang w:val="en-US" w:eastAsia="zh-CN" w:bidi="ar"/>
              </w:rPr>
              <w:t>90%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Style w:val="8"/>
                <w:rFonts w:ascii="Times New Roman" w:hAnsi="Times New Roman" w:eastAsia="宋体"/>
                <w:lang w:val="en-US" w:eastAsia="zh-CN" w:bidi="ar"/>
              </w:rPr>
              <w:t>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大涌镇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Style w:val="8"/>
                <w:rFonts w:ascii="Times New Roman" w:hAnsi="Times New Roman" w:eastAsia="宋体"/>
                <w:lang w:val="en-US" w:eastAsia="zh-CN" w:bidi="ar"/>
              </w:rPr>
              <w:t>90%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Style w:val="8"/>
                <w:rFonts w:ascii="Times New Roman" w:hAnsi="Times New Roman" w:eastAsia="宋体"/>
                <w:lang w:val="en-US" w:eastAsia="zh-CN" w:bidi="ar"/>
              </w:rPr>
              <w:t>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神湾镇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Style w:val="8"/>
                <w:rFonts w:ascii="Times New Roman" w:hAnsi="Times New Roman" w:eastAsia="宋体"/>
                <w:lang w:val="en-US" w:eastAsia="zh-CN" w:bidi="ar"/>
              </w:rPr>
              <w:t>90%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Style w:val="8"/>
                <w:rFonts w:ascii="Times New Roman" w:hAnsi="Times New Roman" w:eastAsia="宋体"/>
                <w:lang w:val="en-US" w:eastAsia="zh-CN" w:bidi="ar"/>
              </w:rPr>
              <w:t>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中山市水库水电工程管理中心</w:t>
            </w:r>
          </w:p>
        </w:tc>
        <w:tc>
          <w:tcPr>
            <w:tcW w:w="82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Style w:val="8"/>
                <w:rFonts w:ascii="Times New Roman" w:hAnsi="Times New Roman" w:eastAsia="宋体"/>
                <w:lang w:val="en-US" w:eastAsia="zh-CN" w:bidi="ar"/>
              </w:rPr>
              <w:t>90%</w:t>
            </w:r>
          </w:p>
        </w:tc>
        <w:tc>
          <w:tcPr>
            <w:tcW w:w="66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Style w:val="8"/>
                <w:rFonts w:ascii="Times New Roman" w:hAnsi="Times New Roman" w:eastAsia="宋体"/>
                <w:lang w:val="en-US" w:eastAsia="zh-CN" w:bidi="ar"/>
              </w:rPr>
              <w:t>90%</w:t>
            </w:r>
          </w:p>
        </w:tc>
      </w:tr>
    </w:tbl>
    <w:p/>
    <w:sectPr>
      <w:pgSz w:w="11906" w:h="16838"/>
      <w:pgMar w:top="2098" w:right="1474" w:bottom="1985" w:left="1588" w:header="851" w:footer="1361" w:gutter="0"/>
      <w:cols w:space="720" w:num="1"/>
      <w:formProt w:val="0"/>
      <w:docGrid w:type="linesAndChars" w:linePitch="573" w:charSpace="-18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844B61"/>
    <w:rsid w:val="0FFDC185"/>
    <w:rsid w:val="1DCE2917"/>
    <w:rsid w:val="45850AD6"/>
    <w:rsid w:val="5F844B61"/>
    <w:rsid w:val="668D0DD1"/>
    <w:rsid w:val="6FD10340"/>
    <w:rsid w:val="FFEF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able of authorities1"/>
    <w:basedOn w:val="1"/>
    <w:next w:val="1"/>
    <w:qFormat/>
    <w:uiPriority w:val="0"/>
    <w:pPr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rFonts w:eastAsia="仿宋_GB2312"/>
      <w:spacing w:val="8"/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page number"/>
    <w:basedOn w:val="6"/>
    <w:qFormat/>
    <w:uiPriority w:val="0"/>
  </w:style>
  <w:style w:type="character" w:customStyle="1" w:styleId="8">
    <w:name w:val="font3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5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18"/>
      <w:szCs w:val="18"/>
      <w:u w:val="none"/>
    </w:rPr>
  </w:style>
  <w:style w:type="character" w:customStyle="1" w:styleId="11">
    <w:name w:val="font41"/>
    <w:basedOn w:val="6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中山市水务局</Company>
  <Pages>4</Pages>
  <Words>462</Words>
  <Characters>536</Characters>
  <Lines>0</Lines>
  <Paragraphs>0</Paragraphs>
  <TotalTime>3</TotalTime>
  <ScaleCrop>false</ScaleCrop>
  <LinksUpToDate>false</LinksUpToDate>
  <CharactersWithSpaces>536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2026-01-09T23:48:00Z</dcterms:created>
  <dc:creator>黄葆铭</dc:creator>
  <cp:lastModifiedBy>user</cp:lastModifiedBy>
  <dcterms:modified xsi:type="dcterms:W3CDTF">2026-09-10T15:43:37Z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C547F7CD40B44662B65BA26A7142D767</vt:lpwstr>
  </property>
  <property fmtid="{D5CDD505-2E9C-101B-9397-08002B2CF9AE}" pid="4" name="KSOTemplateDocerSaveRecord">
    <vt:lpwstr>eyJoZGlkIjoiZmY0ZDQ3ZDg3YTQzYTU5MzExNWQ5MWY3ZjdjZTkzNzQiLCJ1c2VySWQiOiIyNDM2NjgwNzEifQ==</vt:lpwstr>
  </property>
</Properties>
</file>